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1113">
      <w:pPr>
        <w:pStyle w:val="a3"/>
        <w:ind w:right="282"/>
        <w:rPr>
          <w:sz w:val="44"/>
        </w:rPr>
      </w:pPr>
      <w:r>
        <w:rPr>
          <w:noProof/>
          <w:sz w:val="44"/>
        </w:rPr>
        <w:pict>
          <v:rect id="_x0000_s1026" style="position:absolute;left:0;text-align:left;margin-left:-6.55pt;margin-top:-6.75pt;width:546.2pt;height:799.2pt;z-index:-251658752" o:allowincell="f" strokeweight="3pt"/>
        </w:pict>
      </w:r>
      <w:r>
        <w:rPr>
          <w:sz w:val="44"/>
        </w:rPr>
        <w:t>ПАМЯТКА</w:t>
      </w:r>
    </w:p>
    <w:p w:rsidR="00000000" w:rsidRDefault="00B71113">
      <w:pPr>
        <w:pStyle w:val="a3"/>
        <w:ind w:right="282"/>
        <w:rPr>
          <w:sz w:val="32"/>
        </w:rPr>
      </w:pPr>
      <w:r>
        <w:rPr>
          <w:sz w:val="32"/>
        </w:rPr>
        <w:t>ПРАВИЛА ПОВЕДЕНИЯ ПРИ ПОЖАРЕ</w:t>
      </w:r>
    </w:p>
    <w:p w:rsidR="00000000" w:rsidRDefault="00B71113">
      <w:pPr>
        <w:pStyle w:val="a3"/>
        <w:ind w:right="282"/>
      </w:pPr>
    </w:p>
    <w:p w:rsidR="00000000" w:rsidRDefault="00B71113">
      <w:pPr>
        <w:pStyle w:val="a3"/>
        <w:numPr>
          <w:ilvl w:val="0"/>
          <w:numId w:val="2"/>
        </w:numPr>
        <w:ind w:right="282" w:hanging="218"/>
        <w:jc w:val="both"/>
        <w:rPr>
          <w:b w:val="0"/>
        </w:rPr>
      </w:pPr>
      <w:r>
        <w:rPr>
          <w:b w:val="0"/>
        </w:rPr>
        <w:t>Немедленно сообщить по телефону в пожарную часть и руководству о</w:t>
      </w:r>
      <w:r w:rsidR="009C2301">
        <w:rPr>
          <w:b w:val="0"/>
        </w:rPr>
        <w:t>р</w:t>
      </w:r>
      <w:r>
        <w:rPr>
          <w:b w:val="0"/>
        </w:rPr>
        <w:t>ганизации.</w:t>
      </w:r>
    </w:p>
    <w:p w:rsidR="00000000" w:rsidRDefault="00B71113">
      <w:pPr>
        <w:pStyle w:val="a3"/>
        <w:numPr>
          <w:ilvl w:val="0"/>
          <w:numId w:val="2"/>
        </w:numPr>
        <w:ind w:right="282" w:hanging="218"/>
        <w:jc w:val="both"/>
        <w:rPr>
          <w:b w:val="0"/>
        </w:rPr>
      </w:pPr>
      <w:r>
        <w:rPr>
          <w:b w:val="0"/>
        </w:rPr>
        <w:t>Знать места расположения средств  тушения пожара: пожарные щиты, пожарные гидранты (песок, земля, кошма, брезент).</w:t>
      </w:r>
    </w:p>
    <w:p w:rsidR="00000000" w:rsidRDefault="00B71113">
      <w:pPr>
        <w:pStyle w:val="a3"/>
        <w:numPr>
          <w:ilvl w:val="0"/>
          <w:numId w:val="2"/>
        </w:numPr>
        <w:ind w:right="282" w:hanging="218"/>
        <w:jc w:val="both"/>
        <w:rPr>
          <w:b w:val="0"/>
        </w:rPr>
      </w:pPr>
      <w:r>
        <w:rPr>
          <w:b w:val="0"/>
        </w:rPr>
        <w:t>Приступить к тушению пожара</w:t>
      </w:r>
      <w:r>
        <w:rPr>
          <w:b w:val="0"/>
        </w:rPr>
        <w:t>, помня что:</w:t>
      </w:r>
    </w:p>
    <w:p w:rsidR="00000000" w:rsidRDefault="00B71113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ind w:left="567" w:right="282" w:firstLine="284"/>
        <w:jc w:val="both"/>
        <w:rPr>
          <w:b w:val="0"/>
        </w:rPr>
      </w:pPr>
      <w:r>
        <w:rPr>
          <w:b w:val="0"/>
        </w:rPr>
        <w:t>НЕЛЬЗЯ загоревшую электропроводку тушить водой. Перед тушением электропроводку надо ОБЕСТОЧИТЬ, для чего вывернуть пробки или выключить рубильник;</w:t>
      </w:r>
    </w:p>
    <w:p w:rsidR="00000000" w:rsidRDefault="00B71113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ind w:left="567" w:right="282" w:firstLine="284"/>
        <w:jc w:val="both"/>
        <w:rPr>
          <w:b w:val="0"/>
        </w:rPr>
      </w:pPr>
      <w:r>
        <w:rPr>
          <w:b w:val="0"/>
        </w:rPr>
        <w:t>загоревший электромотор тушить углекислотным огнетушителем, кошмой, брезентом;</w:t>
      </w:r>
    </w:p>
    <w:p w:rsidR="00000000" w:rsidRDefault="00B71113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ind w:left="567" w:right="282" w:firstLine="284"/>
        <w:jc w:val="both"/>
        <w:rPr>
          <w:b w:val="0"/>
        </w:rPr>
      </w:pPr>
      <w:r>
        <w:rPr>
          <w:b w:val="0"/>
        </w:rPr>
        <w:t xml:space="preserve">горючие жидкости </w:t>
      </w:r>
      <w:r>
        <w:rPr>
          <w:b w:val="0"/>
        </w:rPr>
        <w:t>(бензин, керосин, растворители) тушить песком, землей, пенными и порошковыми огнетушителями. А, если очаг пожара небольшой,  накрыть его асбестовым или брезентовым покрывалом или тяжелой одеждой, смоченной предварительно  водой.</w:t>
      </w:r>
    </w:p>
    <w:p w:rsidR="00000000" w:rsidRDefault="00B71113">
      <w:pPr>
        <w:pStyle w:val="a3"/>
        <w:numPr>
          <w:ilvl w:val="0"/>
          <w:numId w:val="2"/>
        </w:numPr>
        <w:ind w:right="282"/>
        <w:jc w:val="both"/>
        <w:rPr>
          <w:b w:val="0"/>
        </w:rPr>
      </w:pPr>
      <w:r>
        <w:rPr>
          <w:b w:val="0"/>
        </w:rPr>
        <w:t xml:space="preserve">Чтобы пройти через горящее </w:t>
      </w:r>
      <w:r>
        <w:rPr>
          <w:b w:val="0"/>
        </w:rPr>
        <w:t xml:space="preserve">помещение, накройтесь с головой мокрым одеялом, пальто или </w:t>
      </w:r>
      <w:proofErr w:type="spellStart"/>
      <w:r>
        <w:rPr>
          <w:b w:val="0"/>
        </w:rPr>
        <w:t>плащем</w:t>
      </w:r>
      <w:proofErr w:type="spellEnd"/>
      <w:r>
        <w:rPr>
          <w:b w:val="0"/>
        </w:rPr>
        <w:t>.</w:t>
      </w:r>
    </w:p>
    <w:p w:rsidR="00000000" w:rsidRDefault="00B71113">
      <w:pPr>
        <w:pStyle w:val="a3"/>
        <w:numPr>
          <w:ilvl w:val="0"/>
          <w:numId w:val="2"/>
        </w:numPr>
        <w:ind w:right="282"/>
        <w:jc w:val="both"/>
        <w:rPr>
          <w:b w:val="0"/>
        </w:rPr>
      </w:pPr>
      <w:r>
        <w:rPr>
          <w:b w:val="0"/>
        </w:rPr>
        <w:t xml:space="preserve">Дверь в задымленном помещении открывать осторожно (медленно), иначе быстрый приток свежего воздуха вызовет вспышку пламени. </w:t>
      </w:r>
      <w:proofErr w:type="gramStart"/>
      <w:r>
        <w:rPr>
          <w:b w:val="0"/>
        </w:rPr>
        <w:t>Двигаться в задымленном помещении надо ползком или пригнувшись</w:t>
      </w:r>
      <w:proofErr w:type="gramEnd"/>
      <w:r>
        <w:rPr>
          <w:b w:val="0"/>
        </w:rPr>
        <w:t>.</w:t>
      </w:r>
    </w:p>
    <w:p w:rsidR="00000000" w:rsidRDefault="00B71113">
      <w:pPr>
        <w:pStyle w:val="a3"/>
        <w:numPr>
          <w:ilvl w:val="0"/>
          <w:numId w:val="2"/>
        </w:numPr>
        <w:ind w:right="282"/>
        <w:jc w:val="both"/>
        <w:rPr>
          <w:b w:val="0"/>
        </w:rPr>
      </w:pPr>
      <w:r>
        <w:rPr>
          <w:b w:val="0"/>
        </w:rPr>
        <w:t>Е</w:t>
      </w:r>
      <w:r>
        <w:rPr>
          <w:b w:val="0"/>
        </w:rPr>
        <w:t xml:space="preserve">сли на Вас загорелась одежда, ложитесь на землю и, </w:t>
      </w:r>
      <w:proofErr w:type="gramStart"/>
      <w:r>
        <w:rPr>
          <w:b w:val="0"/>
        </w:rPr>
        <w:t>перекатываясь</w:t>
      </w:r>
      <w:proofErr w:type="gramEnd"/>
      <w:r>
        <w:rPr>
          <w:b w:val="0"/>
        </w:rPr>
        <w:t xml:space="preserve"> сбейте пламя.</w:t>
      </w:r>
    </w:p>
    <w:p w:rsidR="00000000" w:rsidRDefault="00B71113">
      <w:pPr>
        <w:pStyle w:val="a3"/>
        <w:numPr>
          <w:ilvl w:val="0"/>
          <w:numId w:val="2"/>
        </w:numPr>
        <w:ind w:right="282"/>
        <w:jc w:val="both"/>
        <w:rPr>
          <w:b w:val="0"/>
        </w:rPr>
      </w:pPr>
      <w:r>
        <w:rPr>
          <w:b w:val="0"/>
        </w:rPr>
        <w:t>Увидев человека, на котором загорелась одежда, набросьте на него пальто, плащ или покрывало и плотно прижмите. Можно использовать воду, песок, землю.</w:t>
      </w:r>
    </w:p>
    <w:p w:rsidR="00000000" w:rsidRDefault="00B71113">
      <w:pPr>
        <w:pStyle w:val="a3"/>
        <w:numPr>
          <w:ilvl w:val="0"/>
          <w:numId w:val="2"/>
        </w:numPr>
        <w:ind w:right="282"/>
        <w:jc w:val="both"/>
        <w:rPr>
          <w:b w:val="0"/>
        </w:rPr>
      </w:pPr>
      <w:r>
        <w:rPr>
          <w:b w:val="0"/>
        </w:rPr>
        <w:t xml:space="preserve">Если человек получил ожоги </w:t>
      </w:r>
      <w:r>
        <w:rPr>
          <w:b w:val="0"/>
        </w:rPr>
        <w:t>необходимо:</w:t>
      </w:r>
    </w:p>
    <w:p w:rsidR="00000000" w:rsidRDefault="00B71113">
      <w:pPr>
        <w:pStyle w:val="a3"/>
        <w:numPr>
          <w:ilvl w:val="0"/>
          <w:numId w:val="1"/>
        </w:numPr>
        <w:tabs>
          <w:tab w:val="clear" w:pos="360"/>
          <w:tab w:val="num" w:pos="709"/>
        </w:tabs>
        <w:ind w:left="567" w:right="282" w:firstLine="284"/>
        <w:jc w:val="both"/>
        <w:rPr>
          <w:b w:val="0"/>
        </w:rPr>
      </w:pPr>
      <w:r>
        <w:rPr>
          <w:b w:val="0"/>
        </w:rPr>
        <w:t>вынести его в безопасное место;</w:t>
      </w:r>
    </w:p>
    <w:p w:rsidR="00000000" w:rsidRDefault="00B71113">
      <w:pPr>
        <w:pStyle w:val="a3"/>
        <w:numPr>
          <w:ilvl w:val="0"/>
          <w:numId w:val="1"/>
        </w:numPr>
        <w:tabs>
          <w:tab w:val="clear" w:pos="360"/>
          <w:tab w:val="num" w:pos="709"/>
        </w:tabs>
        <w:ind w:left="567" w:right="282" w:firstLine="284"/>
        <w:jc w:val="both"/>
        <w:rPr>
          <w:b w:val="0"/>
        </w:rPr>
      </w:pPr>
      <w:r>
        <w:rPr>
          <w:b w:val="0"/>
        </w:rPr>
        <w:t>снять обгоревшую одежду (прилипшие куски одежды оставить на месте);</w:t>
      </w:r>
    </w:p>
    <w:p w:rsidR="00000000" w:rsidRDefault="00B71113">
      <w:pPr>
        <w:pStyle w:val="a3"/>
        <w:numPr>
          <w:ilvl w:val="0"/>
          <w:numId w:val="1"/>
        </w:numPr>
        <w:tabs>
          <w:tab w:val="clear" w:pos="360"/>
          <w:tab w:val="num" w:pos="709"/>
        </w:tabs>
        <w:ind w:left="567" w:right="282" w:firstLine="284"/>
        <w:jc w:val="both"/>
        <w:rPr>
          <w:b w:val="0"/>
        </w:rPr>
      </w:pPr>
      <w:r>
        <w:rPr>
          <w:b w:val="0"/>
        </w:rPr>
        <w:t>на обожженную поверхность наложить стерильную повязку (используйте перевязочный медицинский пакет, бинт, чистое белье, кусок любой чистой матери</w:t>
      </w:r>
      <w:r>
        <w:rPr>
          <w:b w:val="0"/>
        </w:rPr>
        <w:t>и);</w:t>
      </w:r>
    </w:p>
    <w:p w:rsidR="00000000" w:rsidRDefault="00B71113">
      <w:pPr>
        <w:pStyle w:val="a3"/>
        <w:numPr>
          <w:ilvl w:val="0"/>
          <w:numId w:val="1"/>
        </w:numPr>
        <w:tabs>
          <w:tab w:val="clear" w:pos="360"/>
          <w:tab w:val="num" w:pos="709"/>
        </w:tabs>
        <w:ind w:left="567" w:right="282" w:firstLine="284"/>
        <w:jc w:val="both"/>
        <w:rPr>
          <w:b w:val="0"/>
        </w:rPr>
      </w:pPr>
      <w:r>
        <w:rPr>
          <w:b w:val="0"/>
        </w:rPr>
        <w:t xml:space="preserve">если позволяет обстановка, в целях предохранения от инфекции на места ожогов накладывают 3-х, 4-х </w:t>
      </w:r>
      <w:proofErr w:type="spellStart"/>
      <w:r>
        <w:rPr>
          <w:b w:val="0"/>
        </w:rPr>
        <w:t>слойную</w:t>
      </w:r>
      <w:proofErr w:type="spellEnd"/>
      <w:r>
        <w:rPr>
          <w:b w:val="0"/>
        </w:rPr>
        <w:t xml:space="preserve"> марлевую повязку, пропитанную </w:t>
      </w:r>
      <w:proofErr w:type="spellStart"/>
      <w:r>
        <w:rPr>
          <w:b w:val="0"/>
        </w:rPr>
        <w:t>сульфомидной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синтомициновой</w:t>
      </w:r>
      <w:proofErr w:type="spellEnd"/>
      <w:r>
        <w:rPr>
          <w:b w:val="0"/>
        </w:rPr>
        <w:t xml:space="preserve"> эмульсией или мазью Вишневского. Сверху повязки кладется лист пленки (компрессной бумаг</w:t>
      </w:r>
      <w:r>
        <w:rPr>
          <w:b w:val="0"/>
        </w:rPr>
        <w:t xml:space="preserve">и) и тонкий слой ваты. Вся повязка закрепляется бинтом. Можно повязки пропитывать раствором хлорамина, марганцевого калия, </w:t>
      </w:r>
      <w:proofErr w:type="spellStart"/>
      <w:r>
        <w:rPr>
          <w:b w:val="0"/>
        </w:rPr>
        <w:t>фурацелина</w:t>
      </w:r>
      <w:proofErr w:type="spellEnd"/>
      <w:r>
        <w:rPr>
          <w:b w:val="0"/>
        </w:rPr>
        <w:t xml:space="preserve"> или </w:t>
      </w:r>
      <w:proofErr w:type="spellStart"/>
      <w:r>
        <w:rPr>
          <w:b w:val="0"/>
        </w:rPr>
        <w:t>риваноля</w:t>
      </w:r>
      <w:proofErr w:type="spellEnd"/>
      <w:r>
        <w:rPr>
          <w:b w:val="0"/>
        </w:rPr>
        <w:t>.</w:t>
      </w:r>
    </w:p>
    <w:p w:rsidR="00000000" w:rsidRDefault="00B71113">
      <w:pPr>
        <w:pStyle w:val="a3"/>
        <w:numPr>
          <w:ilvl w:val="0"/>
          <w:numId w:val="1"/>
        </w:numPr>
        <w:tabs>
          <w:tab w:val="clear" w:pos="360"/>
          <w:tab w:val="num" w:pos="709"/>
        </w:tabs>
        <w:ind w:left="567" w:right="282" w:firstLine="284"/>
        <w:jc w:val="both"/>
        <w:rPr>
          <w:b w:val="0"/>
        </w:rPr>
      </w:pPr>
      <w:r>
        <w:rPr>
          <w:b w:val="0"/>
        </w:rPr>
        <w:t xml:space="preserve">при сильных ожогах (обширных) </w:t>
      </w:r>
      <w:proofErr w:type="gramStart"/>
      <w:r>
        <w:rPr>
          <w:b w:val="0"/>
        </w:rPr>
        <w:t>пораженного</w:t>
      </w:r>
      <w:proofErr w:type="gramEnd"/>
      <w:r>
        <w:rPr>
          <w:b w:val="0"/>
        </w:rPr>
        <w:t xml:space="preserve"> заворачивают в чистую простынь и срочно доставляют в лечебное учре</w:t>
      </w:r>
      <w:r>
        <w:rPr>
          <w:b w:val="0"/>
        </w:rPr>
        <w:t>ждение;</w:t>
      </w:r>
    </w:p>
    <w:p w:rsidR="00000000" w:rsidRDefault="00B71113">
      <w:pPr>
        <w:pStyle w:val="a3"/>
        <w:numPr>
          <w:ilvl w:val="0"/>
          <w:numId w:val="1"/>
        </w:numPr>
        <w:tabs>
          <w:tab w:val="clear" w:pos="360"/>
          <w:tab w:val="num" w:pos="709"/>
        </w:tabs>
        <w:ind w:left="567" w:right="282" w:firstLine="284"/>
        <w:jc w:val="both"/>
        <w:rPr>
          <w:b w:val="0"/>
        </w:rPr>
      </w:pPr>
      <w:r>
        <w:rPr>
          <w:b w:val="0"/>
        </w:rPr>
        <w:t xml:space="preserve">если у человека при сильном ожоге развился ШОК необходимо ввести противоболевое средство уколом иглы </w:t>
      </w:r>
      <w:proofErr w:type="spellStart"/>
      <w:r>
        <w:rPr>
          <w:b w:val="0"/>
        </w:rPr>
        <w:t>шприц-тюбика</w:t>
      </w:r>
      <w:proofErr w:type="spellEnd"/>
      <w:r>
        <w:rPr>
          <w:b w:val="0"/>
        </w:rPr>
        <w:t xml:space="preserve"> в мышцы (можно через одежду) из аптечки АИ-2 или дать морфин, анальгин, в крайнем </w:t>
      </w:r>
      <w:proofErr w:type="gramStart"/>
      <w:r>
        <w:rPr>
          <w:b w:val="0"/>
        </w:rPr>
        <w:t>случае</w:t>
      </w:r>
      <w:proofErr w:type="gramEnd"/>
      <w:r>
        <w:rPr>
          <w:b w:val="0"/>
        </w:rPr>
        <w:t xml:space="preserve"> 100- 150 грамм водки, потеплее укрыть, напоит</w:t>
      </w:r>
      <w:r>
        <w:rPr>
          <w:b w:val="0"/>
        </w:rPr>
        <w:t xml:space="preserve">ь теплой (горячей) водой, лучше </w:t>
      </w:r>
      <w:proofErr w:type="spellStart"/>
      <w:r>
        <w:rPr>
          <w:b w:val="0"/>
        </w:rPr>
        <w:t>подсоленой</w:t>
      </w:r>
      <w:proofErr w:type="spellEnd"/>
      <w:r>
        <w:rPr>
          <w:b w:val="0"/>
        </w:rPr>
        <w:t xml:space="preserve"> (на 1 литр чайную ложку питьевой соды и поваренной соли), можно напоить чаем, кофе и отправить в лечебное  учреждение.</w:t>
      </w:r>
    </w:p>
    <w:p w:rsidR="00000000" w:rsidRDefault="00B71113">
      <w:pPr>
        <w:pStyle w:val="a3"/>
        <w:ind w:left="360" w:right="282"/>
        <w:jc w:val="both"/>
      </w:pPr>
    </w:p>
    <w:p w:rsidR="00000000" w:rsidRDefault="00B71113">
      <w:pPr>
        <w:pStyle w:val="a3"/>
        <w:ind w:left="2268" w:right="282" w:hanging="1908"/>
        <w:jc w:val="both"/>
      </w:pPr>
      <w:r>
        <w:t>ПОМНИТЕ:  Строгое соблюдение правил поведения, умелые и решительные действия при пожаре – зал</w:t>
      </w:r>
      <w:r>
        <w:t xml:space="preserve">ог Вашего спасения                    </w:t>
      </w:r>
    </w:p>
    <w:p w:rsidR="00B71113" w:rsidRDefault="00B71113">
      <w:pPr>
        <w:ind w:right="282"/>
        <w:jc w:val="both"/>
      </w:pPr>
    </w:p>
    <w:sectPr w:rsidR="00B71113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C2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C105719"/>
    <w:multiLevelType w:val="singleLevel"/>
    <w:tmpl w:val="2BBC57D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2301"/>
    <w:rsid w:val="005F59E0"/>
    <w:rsid w:val="009C2301"/>
    <w:rsid w:val="00B7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Кировская администрация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ГО</dc:creator>
  <cp:lastModifiedBy>Пользователь Windows</cp:lastModifiedBy>
  <cp:revision>2</cp:revision>
  <dcterms:created xsi:type="dcterms:W3CDTF">2018-11-22T12:52:00Z</dcterms:created>
  <dcterms:modified xsi:type="dcterms:W3CDTF">2018-11-22T12:52:00Z</dcterms:modified>
</cp:coreProperties>
</file>